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45" w:rsidRPr="006A3FC6" w:rsidRDefault="00BF1078" w:rsidP="006A3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FC6">
        <w:rPr>
          <w:rFonts w:ascii="Times New Roman" w:hAnsi="Times New Roman" w:cs="Times New Roman"/>
          <w:b/>
          <w:sz w:val="24"/>
          <w:szCs w:val="24"/>
        </w:rPr>
        <w:t>Пояснительная записка к расписанию уроков для учащихся 1 класса МБОУ: Донская основная о</w:t>
      </w:r>
      <w:r w:rsidR="00290270">
        <w:rPr>
          <w:rFonts w:ascii="Times New Roman" w:hAnsi="Times New Roman" w:cs="Times New Roman"/>
          <w:b/>
          <w:sz w:val="24"/>
          <w:szCs w:val="24"/>
        </w:rPr>
        <w:t>бщеобразовательная школа на 2015-2016</w:t>
      </w:r>
      <w:r w:rsidRPr="006A3FC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F1078" w:rsidRPr="006A3FC6" w:rsidRDefault="00BF1078" w:rsidP="006A3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078" w:rsidRPr="006A3FC6" w:rsidRDefault="00BF1078" w:rsidP="006A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Расписание уроков составлено в соответствии с учебным планом МБОУ: Донская</w:t>
      </w:r>
      <w:r w:rsidR="00290270">
        <w:rPr>
          <w:rFonts w:ascii="Times New Roman" w:hAnsi="Times New Roman" w:cs="Times New Roman"/>
          <w:sz w:val="24"/>
          <w:szCs w:val="24"/>
        </w:rPr>
        <w:t xml:space="preserve"> ООШ</w:t>
      </w:r>
      <w:r w:rsidRPr="006A3FC6">
        <w:rPr>
          <w:rFonts w:ascii="Times New Roman" w:hAnsi="Times New Roman" w:cs="Times New Roman"/>
          <w:sz w:val="24"/>
          <w:szCs w:val="24"/>
        </w:rPr>
        <w:t xml:space="preserve"> и утвержденного приказом директора школы. Недельная нагрузка соответствует занятию школы по 5-дневной рабочей неделе.</w:t>
      </w:r>
    </w:p>
    <w:p w:rsidR="00BF1078" w:rsidRPr="006A3FC6" w:rsidRDefault="006A3FC6" w:rsidP="006A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О</w:t>
      </w:r>
      <w:r w:rsidR="00BF1078" w:rsidRPr="006A3FC6">
        <w:rPr>
          <w:rFonts w:ascii="Times New Roman" w:hAnsi="Times New Roman" w:cs="Times New Roman"/>
          <w:sz w:val="24"/>
          <w:szCs w:val="24"/>
        </w:rPr>
        <w:t>бучение в первом классе ведется в соответствии с требованиями санитарных норм и требованиями Типового положения об общеобразовательном учреждении. 1 класс работает по ФГОС второго поколения, недельная нагрузка составляет 21 час.</w:t>
      </w:r>
    </w:p>
    <w:p w:rsidR="00BF1078" w:rsidRPr="006A3FC6" w:rsidRDefault="00BF1078" w:rsidP="006A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Учебные занятия проводятся в 1 смену. Продолжительность уроков в 1 и 2 четверти – 35 минут, в 3 и 4 четверти – 45 минут. О</w:t>
      </w:r>
      <w:r w:rsidR="000341EC" w:rsidRPr="006A3FC6">
        <w:rPr>
          <w:rFonts w:ascii="Times New Roman" w:hAnsi="Times New Roman" w:cs="Times New Roman"/>
          <w:sz w:val="24"/>
          <w:szCs w:val="24"/>
        </w:rPr>
        <w:t>бязательное проведение на уроке двух физминуток по 1,5-2 минуты.</w:t>
      </w:r>
    </w:p>
    <w:p w:rsidR="000341EC" w:rsidRPr="006A3FC6" w:rsidRDefault="000341EC" w:rsidP="006A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В 1 четверти в 1 классе проводится по 3 урока. В связи с этим в 1 четверти основные уроки интегрируются с такими уроками как: физкультура, музыка, изобразительное искусство и окружающий мир.</w:t>
      </w:r>
    </w:p>
    <w:p w:rsidR="000341EC" w:rsidRPr="006A3FC6" w:rsidRDefault="000341EC" w:rsidP="006A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Обучение в 1 классе ведется без домашних заданий и бального оценивания знаний обучающихся.</w:t>
      </w:r>
    </w:p>
    <w:p w:rsidR="000341EC" w:rsidRPr="006A3FC6" w:rsidRDefault="000341EC" w:rsidP="006A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Дополнительные недел</w:t>
      </w:r>
      <w:r w:rsidR="00290270">
        <w:rPr>
          <w:rFonts w:ascii="Times New Roman" w:hAnsi="Times New Roman" w:cs="Times New Roman"/>
          <w:sz w:val="24"/>
          <w:szCs w:val="24"/>
        </w:rPr>
        <w:t>ьные каникулы запланированы с 22.02.2016 по 28.02.2016</w:t>
      </w:r>
      <w:r w:rsidRPr="006A3FC6">
        <w:rPr>
          <w:rFonts w:ascii="Times New Roman" w:hAnsi="Times New Roman" w:cs="Times New Roman"/>
          <w:sz w:val="24"/>
          <w:szCs w:val="24"/>
        </w:rPr>
        <w:t xml:space="preserve"> (середина 3 четверти).</w:t>
      </w:r>
    </w:p>
    <w:p w:rsidR="000341EC" w:rsidRPr="006A3FC6" w:rsidRDefault="000341EC" w:rsidP="006A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 xml:space="preserve">Между уроками и занятиями внеурочной деятельности организована динамическая пауза продолжительностью 40 минут. Для детей организовано </w:t>
      </w:r>
      <w:r w:rsidR="00D62AC1">
        <w:rPr>
          <w:rFonts w:ascii="Times New Roman" w:hAnsi="Times New Roman" w:cs="Times New Roman"/>
          <w:sz w:val="24"/>
          <w:szCs w:val="24"/>
        </w:rPr>
        <w:t xml:space="preserve">двухразовое горячее </w:t>
      </w:r>
      <w:r w:rsidRPr="006A3FC6">
        <w:rPr>
          <w:rFonts w:ascii="Times New Roman" w:hAnsi="Times New Roman" w:cs="Times New Roman"/>
          <w:sz w:val="24"/>
          <w:szCs w:val="24"/>
        </w:rPr>
        <w:t>питание.</w:t>
      </w:r>
    </w:p>
    <w:p w:rsidR="000341EC" w:rsidRPr="006A3FC6" w:rsidRDefault="000341EC" w:rsidP="006A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 xml:space="preserve">Распределение нагрузки по дням недели: </w:t>
      </w:r>
      <w:r w:rsidR="008D2BC0">
        <w:rPr>
          <w:rFonts w:ascii="Times New Roman" w:hAnsi="Times New Roman" w:cs="Times New Roman"/>
          <w:sz w:val="24"/>
          <w:szCs w:val="24"/>
        </w:rPr>
        <w:t>23-24-21-22-20</w:t>
      </w:r>
      <w:r w:rsidRPr="006A3FC6">
        <w:rPr>
          <w:rFonts w:ascii="Times New Roman" w:hAnsi="Times New Roman" w:cs="Times New Roman"/>
          <w:sz w:val="24"/>
          <w:szCs w:val="24"/>
        </w:rPr>
        <w:t xml:space="preserve"> баллов. Максималь</w:t>
      </w:r>
      <w:r w:rsidR="00F6337E">
        <w:rPr>
          <w:rFonts w:ascii="Times New Roman" w:hAnsi="Times New Roman" w:cs="Times New Roman"/>
          <w:sz w:val="24"/>
          <w:szCs w:val="24"/>
        </w:rPr>
        <w:t>ная нагрузка приходится на вторник</w:t>
      </w:r>
      <w:r w:rsidRPr="006A3FC6">
        <w:rPr>
          <w:rFonts w:ascii="Times New Roman" w:hAnsi="Times New Roman" w:cs="Times New Roman"/>
          <w:sz w:val="24"/>
          <w:szCs w:val="24"/>
        </w:rPr>
        <w:t>, облегченный день – пятница. (Расчет проведен в соответствии с приложением 3 к СанПиН 2.4.2.2821-10).</w:t>
      </w:r>
    </w:p>
    <w:p w:rsidR="000341EC" w:rsidRPr="006A3FC6" w:rsidRDefault="000341EC" w:rsidP="006A3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FC6" w:rsidRPr="006A3FC6" w:rsidRDefault="000341EC" w:rsidP="006A3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Директор МБОУ: Донская</w:t>
      </w:r>
    </w:p>
    <w:p w:rsidR="000341EC" w:rsidRPr="006A3FC6" w:rsidRDefault="000341EC" w:rsidP="006A3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школа:                         /</w:t>
      </w:r>
      <w:r w:rsidR="006A3FC6" w:rsidRPr="006A3FC6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="006A3FC6" w:rsidRPr="006A3FC6">
        <w:rPr>
          <w:rFonts w:ascii="Times New Roman" w:hAnsi="Times New Roman" w:cs="Times New Roman"/>
          <w:sz w:val="24"/>
          <w:szCs w:val="24"/>
        </w:rPr>
        <w:t>Соколина</w:t>
      </w:r>
      <w:proofErr w:type="spellEnd"/>
      <w:r w:rsidRPr="006A3FC6">
        <w:rPr>
          <w:rFonts w:ascii="Times New Roman" w:hAnsi="Times New Roman" w:cs="Times New Roman"/>
          <w:sz w:val="24"/>
          <w:szCs w:val="24"/>
        </w:rPr>
        <w:t>/</w:t>
      </w:r>
    </w:p>
    <w:p w:rsidR="007A32AD" w:rsidRDefault="007A3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32AD" w:rsidRPr="00F6337E" w:rsidRDefault="007A32AD" w:rsidP="00F63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F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расписанию уроков для учащихся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ступени обучения</w:t>
      </w:r>
      <w:r w:rsidRPr="006A3FC6">
        <w:rPr>
          <w:rFonts w:ascii="Times New Roman" w:hAnsi="Times New Roman" w:cs="Times New Roman"/>
          <w:b/>
          <w:sz w:val="24"/>
          <w:szCs w:val="24"/>
        </w:rPr>
        <w:t xml:space="preserve"> МБОУ: Донская основная общеобразо</w:t>
      </w:r>
      <w:r w:rsidR="00D62AC1">
        <w:rPr>
          <w:rFonts w:ascii="Times New Roman" w:hAnsi="Times New Roman" w:cs="Times New Roman"/>
          <w:b/>
          <w:sz w:val="24"/>
          <w:szCs w:val="24"/>
        </w:rPr>
        <w:t>вательная школа на 2015-2016</w:t>
      </w:r>
      <w:r w:rsidRPr="006A3FC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6A3FC6" w:rsidRDefault="007A3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5-9 классах ведется в первую смену. Начало занятий в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ч. Длительность уроков – 45 минут. Для детей организовано </w:t>
      </w:r>
      <w:r w:rsidR="00D62AC1">
        <w:rPr>
          <w:rFonts w:ascii="Times New Roman" w:hAnsi="Times New Roman" w:cs="Times New Roman"/>
          <w:sz w:val="24"/>
          <w:szCs w:val="24"/>
        </w:rPr>
        <w:t xml:space="preserve">горячее </w:t>
      </w:r>
      <w:r>
        <w:rPr>
          <w:rFonts w:ascii="Times New Roman" w:hAnsi="Times New Roman" w:cs="Times New Roman"/>
          <w:sz w:val="24"/>
          <w:szCs w:val="24"/>
        </w:rPr>
        <w:t xml:space="preserve">питание. Питание учащихся осуществляется после </w:t>
      </w:r>
      <w:r w:rsidR="00ED6631">
        <w:rPr>
          <w:rFonts w:ascii="Times New Roman" w:hAnsi="Times New Roman" w:cs="Times New Roman"/>
          <w:sz w:val="24"/>
          <w:szCs w:val="24"/>
        </w:rPr>
        <w:t>2 урока (10</w:t>
      </w:r>
      <w:r w:rsidR="00ED6631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ED6631">
        <w:rPr>
          <w:rFonts w:ascii="Times New Roman" w:hAnsi="Times New Roman" w:cs="Times New Roman"/>
          <w:sz w:val="24"/>
          <w:szCs w:val="24"/>
        </w:rPr>
        <w:t>ч) и 3 урока (11</w:t>
      </w:r>
      <w:r w:rsidR="00ED6631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ED6631">
        <w:rPr>
          <w:rFonts w:ascii="Times New Roman" w:hAnsi="Times New Roman" w:cs="Times New Roman"/>
          <w:sz w:val="24"/>
          <w:szCs w:val="24"/>
        </w:rPr>
        <w:t>ч).</w:t>
      </w:r>
    </w:p>
    <w:p w:rsidR="00ED6631" w:rsidRDefault="00ED6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Классов компенсирующего обучения в школе нет.</w:t>
      </w:r>
      <w:r w:rsidR="00F63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 продленного дня в школе нет.</w:t>
      </w:r>
    </w:p>
    <w:p w:rsidR="00ED6631" w:rsidRDefault="00ED6631" w:rsidP="00ED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Расписание уроков составлено в соответствии с у</w:t>
      </w:r>
      <w:r w:rsidR="00D62AC1">
        <w:rPr>
          <w:rFonts w:ascii="Times New Roman" w:hAnsi="Times New Roman" w:cs="Times New Roman"/>
          <w:sz w:val="24"/>
          <w:szCs w:val="24"/>
        </w:rPr>
        <w:t>чебным планом МБОУ: Донская ООШ</w:t>
      </w:r>
      <w:r w:rsidRPr="006A3FC6">
        <w:rPr>
          <w:rFonts w:ascii="Times New Roman" w:hAnsi="Times New Roman" w:cs="Times New Roman"/>
          <w:sz w:val="24"/>
          <w:szCs w:val="24"/>
        </w:rPr>
        <w:t xml:space="preserve"> и утвержденного приказом директора школы. </w:t>
      </w:r>
      <w:r>
        <w:rPr>
          <w:rFonts w:ascii="Times New Roman" w:hAnsi="Times New Roman" w:cs="Times New Roman"/>
          <w:sz w:val="24"/>
          <w:szCs w:val="24"/>
        </w:rPr>
        <w:t xml:space="preserve">(Учебный план прилагается). Факультативы учебным планом школы не </w:t>
      </w:r>
      <w:r w:rsidR="00DB2C76">
        <w:rPr>
          <w:rFonts w:ascii="Times New Roman" w:hAnsi="Times New Roman" w:cs="Times New Roman"/>
          <w:sz w:val="24"/>
          <w:szCs w:val="24"/>
        </w:rPr>
        <w:t xml:space="preserve">предусмотрены. </w:t>
      </w:r>
      <w:r w:rsidRPr="006A3FC6">
        <w:rPr>
          <w:rFonts w:ascii="Times New Roman" w:hAnsi="Times New Roman" w:cs="Times New Roman"/>
          <w:sz w:val="24"/>
          <w:szCs w:val="24"/>
        </w:rPr>
        <w:t>Недельная нагрузка</w:t>
      </w:r>
      <w:r w:rsidR="00DB2C76">
        <w:rPr>
          <w:rFonts w:ascii="Times New Roman" w:hAnsi="Times New Roman" w:cs="Times New Roman"/>
          <w:sz w:val="24"/>
          <w:szCs w:val="24"/>
        </w:rPr>
        <w:t xml:space="preserve"> в 5-9 классах соответствует занятию школы в режиме</w:t>
      </w:r>
      <w:r w:rsidRPr="006A3FC6">
        <w:rPr>
          <w:rFonts w:ascii="Times New Roman" w:hAnsi="Times New Roman" w:cs="Times New Roman"/>
          <w:sz w:val="24"/>
          <w:szCs w:val="24"/>
        </w:rPr>
        <w:t xml:space="preserve"> 5-дневной рабочей неделе.</w:t>
      </w:r>
    </w:p>
    <w:p w:rsidR="002F2BFA" w:rsidRDefault="002F2BFA" w:rsidP="00ED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недельной учебной нагрузки (в баллах) по дням недели (расчет проведен в соответствии с приложением 3 к СанПиН </w:t>
      </w:r>
      <w:r w:rsidRPr="006A3FC6">
        <w:rPr>
          <w:rFonts w:ascii="Times New Roman" w:hAnsi="Times New Roman" w:cs="Times New Roman"/>
          <w:sz w:val="24"/>
          <w:szCs w:val="24"/>
        </w:rPr>
        <w:t>2.4.2.2821-10</w:t>
      </w:r>
      <w:r>
        <w:rPr>
          <w:rFonts w:ascii="Times New Roman" w:hAnsi="Times New Roman" w:cs="Times New Roman"/>
          <w:sz w:val="24"/>
          <w:szCs w:val="24"/>
        </w:rPr>
        <w:t>) приведено на диаграммах: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8"/>
        <w:gridCol w:w="3456"/>
        <w:gridCol w:w="3405"/>
      </w:tblGrid>
      <w:tr w:rsidR="00F6337E" w:rsidTr="000A281C">
        <w:trPr>
          <w:trHeight w:val="3308"/>
        </w:trPr>
        <w:tc>
          <w:tcPr>
            <w:tcW w:w="3468" w:type="dxa"/>
          </w:tcPr>
          <w:p w:rsidR="00F6337E" w:rsidRDefault="00F6337E" w:rsidP="000A281C"/>
          <w:p w:rsidR="00F6337E" w:rsidRDefault="00F6337E" w:rsidP="000A281C"/>
        </w:tc>
        <w:tc>
          <w:tcPr>
            <w:tcW w:w="3375" w:type="dxa"/>
          </w:tcPr>
          <w:p w:rsidR="00F6337E" w:rsidRDefault="00F6337E" w:rsidP="000A281C">
            <w:r>
              <w:rPr>
                <w:noProof/>
                <w:lang w:eastAsia="ru-RU"/>
              </w:rPr>
              <w:drawing>
                <wp:inline distT="0" distB="0" distL="0" distR="0" wp14:anchorId="00DD2E27" wp14:editId="4040355B">
                  <wp:extent cx="2047875" cy="2057400"/>
                  <wp:effectExtent l="0" t="0" r="9525" b="1905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3405" w:type="dxa"/>
          </w:tcPr>
          <w:p w:rsidR="00F6337E" w:rsidRDefault="00F6337E" w:rsidP="000A281C"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A4BBDD2" wp14:editId="46BE1DD2">
                  <wp:extent cx="1819275" cy="2057400"/>
                  <wp:effectExtent l="0" t="0" r="9525" b="19050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F6337E" w:rsidRDefault="00F6337E" w:rsidP="000A281C"/>
        </w:tc>
      </w:tr>
      <w:tr w:rsidR="00F6337E" w:rsidTr="000A281C">
        <w:trPr>
          <w:trHeight w:val="3123"/>
        </w:trPr>
        <w:tc>
          <w:tcPr>
            <w:tcW w:w="3468" w:type="dxa"/>
          </w:tcPr>
          <w:p w:rsidR="00F6337E" w:rsidRDefault="00F6337E" w:rsidP="000A281C">
            <w:r>
              <w:rPr>
                <w:noProof/>
                <w:lang w:eastAsia="ru-RU"/>
              </w:rPr>
              <w:drawing>
                <wp:inline distT="0" distB="0" distL="0" distR="0" wp14:anchorId="068AD6C9" wp14:editId="175E9A2A">
                  <wp:extent cx="1905000" cy="2253343"/>
                  <wp:effectExtent l="0" t="0" r="19050" b="13970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>
              <w:t xml:space="preserve"> </w:t>
            </w:r>
          </w:p>
          <w:p w:rsidR="00F6337E" w:rsidRDefault="00F6337E" w:rsidP="000A281C"/>
        </w:tc>
        <w:tc>
          <w:tcPr>
            <w:tcW w:w="3375" w:type="dxa"/>
          </w:tcPr>
          <w:p w:rsidR="00F6337E" w:rsidRDefault="00F6337E" w:rsidP="000A281C">
            <w:r>
              <w:rPr>
                <w:noProof/>
                <w:lang w:eastAsia="ru-RU"/>
              </w:rPr>
              <w:drawing>
                <wp:inline distT="0" distB="0" distL="0" distR="0" wp14:anchorId="234CF921" wp14:editId="5AFE1F7C">
                  <wp:extent cx="1937657" cy="2253343"/>
                  <wp:effectExtent l="0" t="0" r="24765" b="13970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t xml:space="preserve"> </w:t>
            </w:r>
          </w:p>
          <w:p w:rsidR="00F6337E" w:rsidRDefault="00F6337E" w:rsidP="000A281C"/>
        </w:tc>
        <w:tc>
          <w:tcPr>
            <w:tcW w:w="3405" w:type="dxa"/>
          </w:tcPr>
          <w:p w:rsidR="00F6337E" w:rsidRDefault="00F6337E" w:rsidP="000A281C"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20AB03C" wp14:editId="4F17E5FB">
                  <wp:extent cx="1926772" cy="2253343"/>
                  <wp:effectExtent l="0" t="0" r="16510" b="13970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F6337E" w:rsidRDefault="00F6337E" w:rsidP="000A281C"/>
        </w:tc>
      </w:tr>
    </w:tbl>
    <w:p w:rsidR="002F2BFA" w:rsidRDefault="002F2BFA" w:rsidP="00ED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показывает анализ диаграмм, наибольшее количество баллов за день приходится на</w:t>
      </w:r>
      <w:r w:rsidR="00F6337E">
        <w:rPr>
          <w:rFonts w:ascii="Times New Roman" w:hAnsi="Times New Roman" w:cs="Times New Roman"/>
          <w:sz w:val="24"/>
          <w:szCs w:val="24"/>
        </w:rPr>
        <w:t xml:space="preserve"> вторник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6337E">
        <w:rPr>
          <w:rFonts w:ascii="Times New Roman" w:hAnsi="Times New Roman" w:cs="Times New Roman"/>
          <w:sz w:val="24"/>
          <w:szCs w:val="24"/>
        </w:rPr>
        <w:t xml:space="preserve"> 6,9 </w:t>
      </w:r>
      <w:r>
        <w:rPr>
          <w:rFonts w:ascii="Times New Roman" w:hAnsi="Times New Roman" w:cs="Times New Roman"/>
          <w:sz w:val="24"/>
          <w:szCs w:val="24"/>
        </w:rPr>
        <w:t xml:space="preserve">классах и на </w:t>
      </w:r>
      <w:proofErr w:type="spellStart"/>
      <w:proofErr w:type="gramStart"/>
      <w:r w:rsidR="00B36C61">
        <w:rPr>
          <w:rFonts w:ascii="Times New Roman" w:hAnsi="Times New Roman" w:cs="Times New Roman"/>
          <w:sz w:val="24"/>
          <w:szCs w:val="24"/>
        </w:rPr>
        <w:t>вторник,</w:t>
      </w:r>
      <w:r w:rsidR="00F6337E">
        <w:rPr>
          <w:rFonts w:ascii="Times New Roman" w:hAnsi="Times New Roman" w:cs="Times New Roman"/>
          <w:sz w:val="24"/>
          <w:szCs w:val="24"/>
        </w:rPr>
        <w:t>среду</w:t>
      </w:r>
      <w:proofErr w:type="spellEnd"/>
      <w:proofErr w:type="gramEnd"/>
      <w:r w:rsidR="00F6337E">
        <w:rPr>
          <w:rFonts w:ascii="Times New Roman" w:hAnsi="Times New Roman" w:cs="Times New Roman"/>
          <w:sz w:val="24"/>
          <w:szCs w:val="24"/>
        </w:rPr>
        <w:t xml:space="preserve"> и четверг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6337E">
        <w:rPr>
          <w:rFonts w:ascii="Times New Roman" w:hAnsi="Times New Roman" w:cs="Times New Roman"/>
          <w:sz w:val="24"/>
          <w:szCs w:val="24"/>
        </w:rPr>
        <w:t xml:space="preserve"> 5,7,8</w:t>
      </w:r>
      <w:r>
        <w:rPr>
          <w:rFonts w:ascii="Times New Roman" w:hAnsi="Times New Roman" w:cs="Times New Roman"/>
          <w:sz w:val="24"/>
          <w:szCs w:val="24"/>
        </w:rPr>
        <w:t xml:space="preserve">  классах. Облегченный учебный день – пятница.</w:t>
      </w:r>
    </w:p>
    <w:p w:rsidR="002F2BFA" w:rsidRDefault="002F2BFA" w:rsidP="00ED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преподает математику, алгебру и геометрию с 5 по 9 классы (нагрузка составляет 26 часов), поэтому в течение дня невозможно поставить предметы на 2-4 уроки.</w:t>
      </w:r>
    </w:p>
    <w:p w:rsidR="002F2BFA" w:rsidRDefault="002F2BFA" w:rsidP="00F63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иностранного языка преподает немецкий язык со 2 по 9 классы (нагрузка составляет 21 час), поэтому в течение дня невозможно поставить предметы на 2-4 уроки.</w:t>
      </w:r>
    </w:p>
    <w:p w:rsidR="002F2BFA" w:rsidRDefault="002F2BFA" w:rsidP="00ED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предметов гуманитарного цикла преобладает над количеством предметов естественно-математического цикла, поэтому не всегда удается чередовать предметы этих циклов.</w:t>
      </w:r>
    </w:p>
    <w:p w:rsidR="00611A6E" w:rsidRDefault="00611A6E" w:rsidP="00ED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один учитель фи</w:t>
      </w:r>
      <w:r w:rsidR="00B36C61">
        <w:rPr>
          <w:rFonts w:ascii="Times New Roman" w:hAnsi="Times New Roman" w:cs="Times New Roman"/>
          <w:sz w:val="24"/>
          <w:szCs w:val="24"/>
        </w:rPr>
        <w:t>зической культуры ведет уроки во 2,5 -</w:t>
      </w:r>
      <w:r>
        <w:rPr>
          <w:rFonts w:ascii="Times New Roman" w:hAnsi="Times New Roman" w:cs="Times New Roman"/>
          <w:sz w:val="24"/>
          <w:szCs w:val="24"/>
        </w:rPr>
        <w:t xml:space="preserve"> 9 класс</w:t>
      </w:r>
      <w:r w:rsidR="00B36C61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последними уроками поставить всем уроки физкультуры невозможно. Поэтому последними уроками ставились уроки с наименьшим рангом трудности. Подвижные игры на уроках физкультуры и смена деятельности на уроках музыки и технологии позволяют уменьшить нагрузку учащихся.</w:t>
      </w:r>
    </w:p>
    <w:p w:rsidR="00611A6E" w:rsidRDefault="00611A6E" w:rsidP="00F63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6E" w:rsidRPr="006A3FC6" w:rsidRDefault="00611A6E" w:rsidP="0061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Директор МБОУ: Донская</w:t>
      </w:r>
    </w:p>
    <w:p w:rsidR="00611A6E" w:rsidRPr="006A3FC6" w:rsidRDefault="00611A6E" w:rsidP="0061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школа:                         /Т.В. </w:t>
      </w:r>
      <w:proofErr w:type="spellStart"/>
      <w:r w:rsidRPr="006A3FC6">
        <w:rPr>
          <w:rFonts w:ascii="Times New Roman" w:hAnsi="Times New Roman" w:cs="Times New Roman"/>
          <w:sz w:val="24"/>
          <w:szCs w:val="24"/>
        </w:rPr>
        <w:t>Соколина</w:t>
      </w:r>
      <w:proofErr w:type="spellEnd"/>
      <w:r w:rsidRPr="006A3FC6">
        <w:rPr>
          <w:rFonts w:ascii="Times New Roman" w:hAnsi="Times New Roman" w:cs="Times New Roman"/>
          <w:sz w:val="24"/>
          <w:szCs w:val="24"/>
        </w:rPr>
        <w:t>/</w:t>
      </w:r>
    </w:p>
    <w:p w:rsidR="00611A6E" w:rsidRPr="00F6337E" w:rsidRDefault="00611A6E" w:rsidP="00F63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F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расписанию уроков для учащихся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ступени обучения</w:t>
      </w:r>
      <w:r w:rsidRPr="006A3FC6">
        <w:rPr>
          <w:rFonts w:ascii="Times New Roman" w:hAnsi="Times New Roman" w:cs="Times New Roman"/>
          <w:b/>
          <w:sz w:val="24"/>
          <w:szCs w:val="24"/>
        </w:rPr>
        <w:t xml:space="preserve"> МБОУ: Донская основная о</w:t>
      </w:r>
      <w:r w:rsidR="00B36C61">
        <w:rPr>
          <w:rFonts w:ascii="Times New Roman" w:hAnsi="Times New Roman" w:cs="Times New Roman"/>
          <w:b/>
          <w:sz w:val="24"/>
          <w:szCs w:val="24"/>
        </w:rPr>
        <w:t>бщеобразовательная школа на 2015-2016</w:t>
      </w:r>
      <w:r w:rsidRPr="006A3FC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A6AD8" w:rsidRDefault="00611A6E" w:rsidP="0061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1-4 классах ведется в первую смену. Начало занятий в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ч. Длительность уроков – 45 минут (исключение: 1 класс – в сентябре – декабре по 35 минут). Для детей организовано питание. Питание учащихся осуществляется после 2 урока (10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>ч</w:t>
      </w:r>
      <w:r w:rsidR="00DA6AD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1A6E" w:rsidRDefault="00611A6E" w:rsidP="0061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Классов компенсирующего обучения в школе нет.</w:t>
      </w:r>
    </w:p>
    <w:p w:rsidR="00611A6E" w:rsidRDefault="00611A6E" w:rsidP="0061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 продленного дня в школе нет.</w:t>
      </w:r>
    </w:p>
    <w:p w:rsidR="00611A6E" w:rsidRDefault="00611A6E" w:rsidP="0061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Расписание уроков составлено в соответствии с у</w:t>
      </w:r>
      <w:r w:rsidR="00B36C61">
        <w:rPr>
          <w:rFonts w:ascii="Times New Roman" w:hAnsi="Times New Roman" w:cs="Times New Roman"/>
          <w:sz w:val="24"/>
          <w:szCs w:val="24"/>
        </w:rPr>
        <w:t>чебным планом МБОУ: Донская ООШ</w:t>
      </w:r>
      <w:r w:rsidRPr="006A3FC6">
        <w:rPr>
          <w:rFonts w:ascii="Times New Roman" w:hAnsi="Times New Roman" w:cs="Times New Roman"/>
          <w:sz w:val="24"/>
          <w:szCs w:val="24"/>
        </w:rPr>
        <w:t xml:space="preserve"> и утвержденного приказом директора </w:t>
      </w:r>
      <w:r w:rsidR="00DA6AD8">
        <w:rPr>
          <w:rFonts w:ascii="Times New Roman" w:hAnsi="Times New Roman" w:cs="Times New Roman"/>
          <w:sz w:val="24"/>
          <w:szCs w:val="24"/>
        </w:rPr>
        <w:t>по школе</w:t>
      </w:r>
      <w:r w:rsidRPr="006A3F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(Учебный план прилагается). Факультативы учебным планом школы не предусмотрены. </w:t>
      </w:r>
      <w:r w:rsidRPr="006A3FC6">
        <w:rPr>
          <w:rFonts w:ascii="Times New Roman" w:hAnsi="Times New Roman" w:cs="Times New Roman"/>
          <w:sz w:val="24"/>
          <w:szCs w:val="24"/>
        </w:rPr>
        <w:t>Недельная нагрузка</w:t>
      </w:r>
      <w:r w:rsidR="00DA6AD8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A6AD8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занятию школы в режиме</w:t>
      </w:r>
      <w:r w:rsidRPr="006A3FC6">
        <w:rPr>
          <w:rFonts w:ascii="Times New Roman" w:hAnsi="Times New Roman" w:cs="Times New Roman"/>
          <w:sz w:val="24"/>
          <w:szCs w:val="24"/>
        </w:rPr>
        <w:t xml:space="preserve"> 5-дневной рабочей неделе.</w:t>
      </w:r>
      <w:r w:rsidR="00DA6AD8">
        <w:rPr>
          <w:rFonts w:ascii="Times New Roman" w:hAnsi="Times New Roman" w:cs="Times New Roman"/>
          <w:sz w:val="24"/>
          <w:szCs w:val="24"/>
        </w:rPr>
        <w:t xml:space="preserve"> Нагрузка учащихся: 1 класс – 21 час, 2-4 классы – по 23 часа.</w:t>
      </w:r>
    </w:p>
    <w:p w:rsidR="00611A6E" w:rsidRDefault="00611A6E" w:rsidP="0061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недельной учебной нагрузки (в баллах) по дням недели (расчет проведен в соответствии с приложением 3 к СанПиН </w:t>
      </w:r>
      <w:r w:rsidRPr="006A3FC6">
        <w:rPr>
          <w:rFonts w:ascii="Times New Roman" w:hAnsi="Times New Roman" w:cs="Times New Roman"/>
          <w:sz w:val="24"/>
          <w:szCs w:val="24"/>
        </w:rPr>
        <w:t>2.4.2.2821-10</w:t>
      </w:r>
      <w:r>
        <w:rPr>
          <w:rFonts w:ascii="Times New Roman" w:hAnsi="Times New Roman" w:cs="Times New Roman"/>
          <w:sz w:val="24"/>
          <w:szCs w:val="24"/>
        </w:rPr>
        <w:t>) приведено на диаграммах: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79"/>
        <w:gridCol w:w="3475"/>
        <w:gridCol w:w="3317"/>
      </w:tblGrid>
      <w:tr w:rsidR="00F6337E" w:rsidTr="000A281C">
        <w:trPr>
          <w:trHeight w:val="3090"/>
        </w:trPr>
        <w:tc>
          <w:tcPr>
            <w:tcW w:w="3279" w:type="dxa"/>
          </w:tcPr>
          <w:p w:rsidR="00F6337E" w:rsidRDefault="00F6337E" w:rsidP="000A281C"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17AFD111" wp14:editId="4EF431D2">
                  <wp:extent cx="1781175" cy="2009775"/>
                  <wp:effectExtent l="0" t="0" r="9525" b="9525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>
              <w:t xml:space="preserve"> </w:t>
            </w:r>
          </w:p>
          <w:p w:rsidR="00F6337E" w:rsidRDefault="00F6337E" w:rsidP="000A281C"/>
        </w:tc>
        <w:tc>
          <w:tcPr>
            <w:tcW w:w="3475" w:type="dxa"/>
          </w:tcPr>
          <w:p w:rsidR="00F6337E" w:rsidRDefault="00F6337E" w:rsidP="000A281C">
            <w:r>
              <w:rPr>
                <w:noProof/>
                <w:lang w:eastAsia="ru-RU"/>
              </w:rPr>
              <w:drawing>
                <wp:inline distT="0" distB="0" distL="0" distR="0" wp14:anchorId="09282B6C" wp14:editId="65167173">
                  <wp:extent cx="1970315" cy="2013858"/>
                  <wp:effectExtent l="0" t="0" r="11430" b="24765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317" w:type="dxa"/>
          </w:tcPr>
          <w:p w:rsidR="00F6337E" w:rsidRDefault="00F6337E" w:rsidP="000A281C"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290B30DB" wp14:editId="2D5E0080">
                  <wp:extent cx="1752600" cy="1883229"/>
                  <wp:effectExtent l="0" t="0" r="19050" b="22225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F6337E" w:rsidRDefault="00F6337E" w:rsidP="000A281C"/>
        </w:tc>
      </w:tr>
      <w:tr w:rsidR="00F6337E" w:rsidTr="000A281C">
        <w:trPr>
          <w:trHeight w:val="2945"/>
        </w:trPr>
        <w:tc>
          <w:tcPr>
            <w:tcW w:w="3279" w:type="dxa"/>
          </w:tcPr>
          <w:p w:rsidR="00F6337E" w:rsidRDefault="00F6337E" w:rsidP="000A281C">
            <w:r>
              <w:rPr>
                <w:noProof/>
                <w:lang w:eastAsia="ru-RU"/>
              </w:rPr>
              <w:drawing>
                <wp:inline distT="0" distB="0" distL="0" distR="0" wp14:anchorId="0A45F828" wp14:editId="394DDF36">
                  <wp:extent cx="1872343" cy="1817914"/>
                  <wp:effectExtent l="0" t="0" r="13970" b="1143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r>
              <w:t xml:space="preserve"> </w:t>
            </w:r>
          </w:p>
          <w:p w:rsidR="00F6337E" w:rsidRDefault="00F6337E" w:rsidP="000A281C"/>
        </w:tc>
        <w:tc>
          <w:tcPr>
            <w:tcW w:w="3475" w:type="dxa"/>
          </w:tcPr>
          <w:p w:rsidR="00F6337E" w:rsidRDefault="00F6337E" w:rsidP="000A281C"/>
        </w:tc>
        <w:tc>
          <w:tcPr>
            <w:tcW w:w="3317" w:type="dxa"/>
          </w:tcPr>
          <w:p w:rsidR="00F6337E" w:rsidRDefault="00F6337E" w:rsidP="000A281C">
            <w:r>
              <w:t xml:space="preserve"> </w:t>
            </w:r>
          </w:p>
          <w:p w:rsidR="00F6337E" w:rsidRDefault="00F6337E" w:rsidP="000A281C"/>
        </w:tc>
      </w:tr>
    </w:tbl>
    <w:p w:rsidR="00611A6E" w:rsidRDefault="00611A6E" w:rsidP="0061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A6E" w:rsidRDefault="00611A6E" w:rsidP="0061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показывает анализ диаграмм, наибольшее количество баллов за день приходится на  </w:t>
      </w:r>
      <w:r w:rsidR="008778FF">
        <w:rPr>
          <w:rFonts w:ascii="Times New Roman" w:hAnsi="Times New Roman" w:cs="Times New Roman"/>
          <w:sz w:val="24"/>
          <w:szCs w:val="24"/>
        </w:rPr>
        <w:t>вторник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6337E">
        <w:rPr>
          <w:rFonts w:ascii="Times New Roman" w:hAnsi="Times New Roman" w:cs="Times New Roman"/>
          <w:sz w:val="24"/>
          <w:szCs w:val="24"/>
        </w:rPr>
        <w:t>1-3</w:t>
      </w:r>
      <w:r>
        <w:rPr>
          <w:rFonts w:ascii="Times New Roman" w:hAnsi="Times New Roman" w:cs="Times New Roman"/>
          <w:sz w:val="24"/>
          <w:szCs w:val="24"/>
        </w:rPr>
        <w:t xml:space="preserve">   классах и на </w:t>
      </w:r>
      <w:r w:rsidR="008778FF">
        <w:rPr>
          <w:rFonts w:ascii="Times New Roman" w:hAnsi="Times New Roman" w:cs="Times New Roman"/>
          <w:sz w:val="24"/>
          <w:szCs w:val="24"/>
        </w:rPr>
        <w:t>среду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6337E">
        <w:rPr>
          <w:rFonts w:ascii="Times New Roman" w:hAnsi="Times New Roman" w:cs="Times New Roman"/>
          <w:sz w:val="24"/>
          <w:szCs w:val="24"/>
        </w:rPr>
        <w:t>4  классе</w:t>
      </w:r>
      <w:r>
        <w:rPr>
          <w:rFonts w:ascii="Times New Roman" w:hAnsi="Times New Roman" w:cs="Times New Roman"/>
          <w:sz w:val="24"/>
          <w:szCs w:val="24"/>
        </w:rPr>
        <w:t>. Облегченный учебный день – пятница.</w:t>
      </w:r>
    </w:p>
    <w:p w:rsidR="00DA6AD8" w:rsidRDefault="00DA6AD8" w:rsidP="00DA6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Пятыми уроками во 2-4 классах ставятся уроки физкультуры, музыки, изобразительного искусства и технологии.</w:t>
      </w:r>
      <w:r w:rsidRPr="00DA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Подвижные игры на уроках физкультуры и смена деятельности на уроках музыки и технологии позволяют уменьшить нагрузку учащихся.</w:t>
      </w:r>
    </w:p>
    <w:p w:rsidR="00611A6E" w:rsidRDefault="00611A6E" w:rsidP="0061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предметов гуманитарного цикла преобладает над количеством предметов естественно-математического цикла, поэтому не всегда удается чередовать предметы этих циклов.</w:t>
      </w:r>
      <w:r w:rsidR="00DA6AD8">
        <w:rPr>
          <w:rFonts w:ascii="Times New Roman" w:hAnsi="Times New Roman" w:cs="Times New Roman"/>
          <w:sz w:val="24"/>
          <w:szCs w:val="24"/>
        </w:rPr>
        <w:t xml:space="preserve"> Предметы с наибольшим рангом трудности проводятся 2-3 уроками.</w:t>
      </w:r>
    </w:p>
    <w:p w:rsidR="00611A6E" w:rsidRDefault="00611A6E" w:rsidP="0061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6AD8" w:rsidRDefault="00DA6AD8" w:rsidP="00611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A6E" w:rsidRPr="006A3FC6" w:rsidRDefault="00611A6E" w:rsidP="0061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Директор МБОУ: Донская</w:t>
      </w:r>
    </w:p>
    <w:p w:rsidR="00611A6E" w:rsidRPr="006A3FC6" w:rsidRDefault="00611A6E" w:rsidP="0061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FC6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6A3FC6">
        <w:rPr>
          <w:rFonts w:ascii="Times New Roman" w:hAnsi="Times New Roman" w:cs="Times New Roman"/>
          <w:sz w:val="24"/>
          <w:szCs w:val="24"/>
        </w:rPr>
        <w:t xml:space="preserve"> общеобразовательная школа:                         /Т.В. </w:t>
      </w:r>
      <w:proofErr w:type="spellStart"/>
      <w:r w:rsidRPr="006A3FC6">
        <w:rPr>
          <w:rFonts w:ascii="Times New Roman" w:hAnsi="Times New Roman" w:cs="Times New Roman"/>
          <w:sz w:val="24"/>
          <w:szCs w:val="24"/>
        </w:rPr>
        <w:t>Соколина</w:t>
      </w:r>
      <w:proofErr w:type="spellEnd"/>
      <w:r w:rsidRPr="006A3FC6">
        <w:rPr>
          <w:rFonts w:ascii="Times New Roman" w:hAnsi="Times New Roman" w:cs="Times New Roman"/>
          <w:sz w:val="24"/>
          <w:szCs w:val="24"/>
        </w:rPr>
        <w:t>/</w:t>
      </w:r>
    </w:p>
    <w:p w:rsidR="00DA6AD8" w:rsidRDefault="00DA6A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6AD8" w:rsidSect="00F63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DC"/>
    <w:rsid w:val="000341EC"/>
    <w:rsid w:val="00111245"/>
    <w:rsid w:val="00243C59"/>
    <w:rsid w:val="00290270"/>
    <w:rsid w:val="002F2BFA"/>
    <w:rsid w:val="005721DC"/>
    <w:rsid w:val="00611A6E"/>
    <w:rsid w:val="006A3FC6"/>
    <w:rsid w:val="007A32AD"/>
    <w:rsid w:val="008778FF"/>
    <w:rsid w:val="008D2BC0"/>
    <w:rsid w:val="009346C2"/>
    <w:rsid w:val="00B36C61"/>
    <w:rsid w:val="00B81C9D"/>
    <w:rsid w:val="00BF1078"/>
    <w:rsid w:val="00C875A4"/>
    <w:rsid w:val="00C93522"/>
    <w:rsid w:val="00D62AC1"/>
    <w:rsid w:val="00DA6AD8"/>
    <w:rsid w:val="00DB2C76"/>
    <w:rsid w:val="00DB3611"/>
    <w:rsid w:val="00E96C6E"/>
    <w:rsid w:val="00ED6631"/>
    <w:rsid w:val="00F6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43EE5-C43A-4D7A-A0BA-C8BDB504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7675524934383202E-2"/>
          <c:y val="0.16697412823397076"/>
          <c:w val="0.76101651356080491"/>
          <c:h val="0.733614860642419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</c:v>
                </c:pt>
                <c:pt idx="1">
                  <c:v>вторн</c:v>
                </c:pt>
                <c:pt idx="2">
                  <c:v>среда</c:v>
                </c:pt>
                <c:pt idx="3">
                  <c:v>четв</c:v>
                </c:pt>
                <c:pt idx="4">
                  <c:v>пятн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42</c:v>
                </c:pt>
                <c:pt idx="2">
                  <c:v>36</c:v>
                </c:pt>
                <c:pt idx="3">
                  <c:v>36</c:v>
                </c:pt>
                <c:pt idx="4">
                  <c:v>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264392"/>
        <c:axId val="18264784"/>
      </c:lineChart>
      <c:catAx>
        <c:axId val="18264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64784"/>
        <c:crosses val="autoZero"/>
        <c:auto val="1"/>
        <c:lblAlgn val="ctr"/>
        <c:lblOffset val="100"/>
        <c:noMultiLvlLbl val="0"/>
      </c:catAx>
      <c:valAx>
        <c:axId val="18264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64392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7675524934383202E-2"/>
          <c:y val="0.16697412823397076"/>
          <c:w val="0.76101651356080491"/>
          <c:h val="0.733614860642419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</c:v>
                </c:pt>
                <c:pt idx="1">
                  <c:v>вторн</c:v>
                </c:pt>
                <c:pt idx="2">
                  <c:v>среда</c:v>
                </c:pt>
                <c:pt idx="3">
                  <c:v>четв</c:v>
                </c:pt>
                <c:pt idx="4">
                  <c:v>пятн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</c:v>
                </c:pt>
                <c:pt idx="1">
                  <c:v>60</c:v>
                </c:pt>
                <c:pt idx="2">
                  <c:v>55</c:v>
                </c:pt>
                <c:pt idx="3">
                  <c:v>45</c:v>
                </c:pt>
                <c:pt idx="4">
                  <c:v>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266352"/>
        <c:axId val="18266744"/>
      </c:lineChart>
      <c:catAx>
        <c:axId val="18266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66744"/>
        <c:crosses val="autoZero"/>
        <c:auto val="1"/>
        <c:lblAlgn val="ctr"/>
        <c:lblOffset val="100"/>
        <c:noMultiLvlLbl val="0"/>
      </c:catAx>
      <c:valAx>
        <c:axId val="18266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66352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7675524934383202E-2"/>
          <c:y val="0.16697412823397076"/>
          <c:w val="0.76101651356080491"/>
          <c:h val="0.733614860642419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класс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</c:v>
                </c:pt>
                <c:pt idx="1">
                  <c:v>вторн</c:v>
                </c:pt>
                <c:pt idx="2">
                  <c:v>среда</c:v>
                </c:pt>
                <c:pt idx="3">
                  <c:v>четв</c:v>
                </c:pt>
                <c:pt idx="4">
                  <c:v>пятн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44</c:v>
                </c:pt>
                <c:pt idx="2">
                  <c:v>42</c:v>
                </c:pt>
                <c:pt idx="3">
                  <c:v>55</c:v>
                </c:pt>
                <c:pt idx="4">
                  <c:v>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265176"/>
        <c:axId val="18267528"/>
      </c:lineChart>
      <c:catAx>
        <c:axId val="18265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67528"/>
        <c:crosses val="autoZero"/>
        <c:auto val="1"/>
        <c:lblAlgn val="ctr"/>
        <c:lblOffset val="100"/>
        <c:noMultiLvlLbl val="0"/>
      </c:catAx>
      <c:valAx>
        <c:axId val="18267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65176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7675524934383202E-2"/>
          <c:y val="0.16697412823397076"/>
          <c:w val="0.76101651356080491"/>
          <c:h val="0.733614860642419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класс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</c:v>
                </c:pt>
                <c:pt idx="1">
                  <c:v>вторн</c:v>
                </c:pt>
                <c:pt idx="2">
                  <c:v>среда</c:v>
                </c:pt>
                <c:pt idx="3">
                  <c:v>четв</c:v>
                </c:pt>
                <c:pt idx="4">
                  <c:v>пятн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48</c:v>
                </c:pt>
                <c:pt idx="2">
                  <c:v>52</c:v>
                </c:pt>
                <c:pt idx="3">
                  <c:v>45</c:v>
                </c:pt>
                <c:pt idx="4">
                  <c:v>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0049824"/>
        <c:axId val="220051392"/>
      </c:lineChart>
      <c:catAx>
        <c:axId val="220049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0051392"/>
        <c:crosses val="autoZero"/>
        <c:auto val="1"/>
        <c:lblAlgn val="ctr"/>
        <c:lblOffset val="100"/>
        <c:noMultiLvlLbl val="0"/>
      </c:catAx>
      <c:valAx>
        <c:axId val="220051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049824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7675524934383202E-2"/>
          <c:y val="0.16697412823397076"/>
          <c:w val="0.76101651356080491"/>
          <c:h val="0.733614860642419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</c:v>
                </c:pt>
                <c:pt idx="1">
                  <c:v>вторн</c:v>
                </c:pt>
                <c:pt idx="2">
                  <c:v>среда</c:v>
                </c:pt>
                <c:pt idx="3">
                  <c:v>четв</c:v>
                </c:pt>
                <c:pt idx="4">
                  <c:v>пятн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</c:v>
                </c:pt>
                <c:pt idx="1">
                  <c:v>56</c:v>
                </c:pt>
                <c:pt idx="2">
                  <c:v>50</c:v>
                </c:pt>
                <c:pt idx="3">
                  <c:v>50</c:v>
                </c:pt>
                <c:pt idx="4">
                  <c:v>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0051000"/>
        <c:axId val="220046688"/>
      </c:lineChart>
      <c:catAx>
        <c:axId val="220051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0046688"/>
        <c:crosses val="autoZero"/>
        <c:auto val="1"/>
        <c:lblAlgn val="ctr"/>
        <c:lblOffset val="100"/>
        <c:noMultiLvlLbl val="0"/>
      </c:catAx>
      <c:valAx>
        <c:axId val="22004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051000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7675524934383202E-2"/>
          <c:y val="0.16697412823397076"/>
          <c:w val="0.76101651356080491"/>
          <c:h val="0.733614860642419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</c:v>
                </c:pt>
                <c:pt idx="1">
                  <c:v>вторн</c:v>
                </c:pt>
                <c:pt idx="2">
                  <c:v>среда</c:v>
                </c:pt>
                <c:pt idx="3">
                  <c:v>четв</c:v>
                </c:pt>
                <c:pt idx="4">
                  <c:v>пятн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27</c:v>
                </c:pt>
                <c:pt idx="2">
                  <c:v>21</c:v>
                </c:pt>
                <c:pt idx="3">
                  <c:v>22</c:v>
                </c:pt>
                <c:pt idx="4">
                  <c:v>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0051784"/>
        <c:axId val="220047080"/>
      </c:lineChart>
      <c:catAx>
        <c:axId val="220051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0047080"/>
        <c:crosses val="autoZero"/>
        <c:auto val="1"/>
        <c:lblAlgn val="ctr"/>
        <c:lblOffset val="100"/>
        <c:noMultiLvlLbl val="0"/>
      </c:catAx>
      <c:valAx>
        <c:axId val="220047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051784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7675524934383202E-2"/>
          <c:y val="0.16697412823397076"/>
          <c:w val="0.76101651356080491"/>
          <c:h val="0.733614860642419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</c:v>
                </c:pt>
                <c:pt idx="1">
                  <c:v>вторн</c:v>
                </c:pt>
                <c:pt idx="2">
                  <c:v>среда</c:v>
                </c:pt>
                <c:pt idx="3">
                  <c:v>четв</c:v>
                </c:pt>
                <c:pt idx="4">
                  <c:v>пятн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31</c:v>
                </c:pt>
                <c:pt idx="2">
                  <c:v>27</c:v>
                </c:pt>
                <c:pt idx="3">
                  <c:v>23</c:v>
                </c:pt>
                <c:pt idx="4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0049432"/>
        <c:axId val="220053744"/>
      </c:lineChart>
      <c:catAx>
        <c:axId val="220049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0053744"/>
        <c:crosses val="autoZero"/>
        <c:auto val="1"/>
        <c:lblAlgn val="ctr"/>
        <c:lblOffset val="100"/>
        <c:noMultiLvlLbl val="0"/>
      </c:catAx>
      <c:valAx>
        <c:axId val="22005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049432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7675524934383202E-2"/>
          <c:y val="0.16697412823397076"/>
          <c:w val="0.76101651356080491"/>
          <c:h val="0.733614860642419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класс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</c:v>
                </c:pt>
                <c:pt idx="1">
                  <c:v>вторн</c:v>
                </c:pt>
                <c:pt idx="2">
                  <c:v>среда</c:v>
                </c:pt>
                <c:pt idx="3">
                  <c:v>четв</c:v>
                </c:pt>
                <c:pt idx="4">
                  <c:v>пятн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29</c:v>
                </c:pt>
                <c:pt idx="2">
                  <c:v>28</c:v>
                </c:pt>
                <c:pt idx="3">
                  <c:v>22</c:v>
                </c:pt>
                <c:pt idx="4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0052960"/>
        <c:axId val="220046296"/>
      </c:lineChart>
      <c:catAx>
        <c:axId val="220052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0046296"/>
        <c:crosses val="autoZero"/>
        <c:auto val="1"/>
        <c:lblAlgn val="ctr"/>
        <c:lblOffset val="100"/>
        <c:noMultiLvlLbl val="0"/>
      </c:catAx>
      <c:valAx>
        <c:axId val="220046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052960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6186684786229133"/>
          <c:y val="0.15317299174081228"/>
          <c:w val="0.76101651356080491"/>
          <c:h val="0.733614860642419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класс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</c:v>
                </c:pt>
                <c:pt idx="1">
                  <c:v>вторн</c:v>
                </c:pt>
                <c:pt idx="2">
                  <c:v>среда</c:v>
                </c:pt>
                <c:pt idx="3">
                  <c:v>четв</c:v>
                </c:pt>
                <c:pt idx="4">
                  <c:v>пятн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23</c:v>
                </c:pt>
                <c:pt idx="2">
                  <c:v>29</c:v>
                </c:pt>
                <c:pt idx="3">
                  <c:v>26</c:v>
                </c:pt>
                <c:pt idx="4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0048256"/>
        <c:axId val="220049040"/>
      </c:lineChart>
      <c:catAx>
        <c:axId val="220048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0049040"/>
        <c:crosses val="autoZero"/>
        <c:auto val="1"/>
        <c:lblAlgn val="ctr"/>
        <c:lblOffset val="100"/>
        <c:noMultiLvlLbl val="0"/>
      </c:catAx>
      <c:valAx>
        <c:axId val="220049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048256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0.1376</cdr:x>
      <cdr:y>0.22401</cdr:y>
    </cdr:from>
    <cdr:to>
      <cdr:x>0.344</cdr:x>
      <cdr:y>0.36656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61258" y="598713"/>
          <a:ext cx="391885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39</a:t>
          </a:r>
        </a:p>
      </cdr:txBody>
    </cdr:sp>
  </cdr:relSizeAnchor>
  <cdr:relSizeAnchor xmlns:cdr="http://schemas.openxmlformats.org/drawingml/2006/chartDrawing">
    <cdr:from>
      <cdr:x>0.30387</cdr:x>
      <cdr:y>0.42766</cdr:y>
    </cdr:from>
    <cdr:to>
      <cdr:x>0.49307</cdr:x>
      <cdr:y>0.55799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76943" y="1143000"/>
          <a:ext cx="359228" cy="3483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0.44647</cdr:x>
      <cdr:y>0.22718</cdr:y>
    </cdr:from>
    <cdr:to>
      <cdr:x>0.69874</cdr:x>
      <cdr:y>0.34529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850525" y="467390"/>
          <a:ext cx="480575" cy="243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36</a:t>
          </a:r>
        </a:p>
      </cdr:txBody>
    </cdr:sp>
  </cdr:relSizeAnchor>
  <cdr:relSizeAnchor xmlns:cdr="http://schemas.openxmlformats.org/drawingml/2006/chartDrawing">
    <cdr:from>
      <cdr:x>0.29</cdr:x>
      <cdr:y>0.1713</cdr:y>
    </cdr:from>
    <cdr:to>
      <cdr:x>0.49</cdr:x>
      <cdr:y>0.33796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552450" y="352425"/>
          <a:ext cx="3810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42</a:t>
          </a:r>
        </a:p>
      </cdr:txBody>
    </cdr:sp>
  </cdr:relSizeAnchor>
  <cdr:relSizeAnchor xmlns:cdr="http://schemas.openxmlformats.org/drawingml/2006/chartDrawing">
    <cdr:from>
      <cdr:x>0.57116</cdr:x>
      <cdr:y>0.24537</cdr:y>
    </cdr:from>
    <cdr:to>
      <cdr:x>0.81395</cdr:x>
      <cdr:y>0.41204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1169670" y="504825"/>
          <a:ext cx="49720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36</a:t>
          </a:r>
        </a:p>
      </cdr:txBody>
    </cdr:sp>
  </cdr:relSizeAnchor>
  <cdr:relSizeAnchor xmlns:cdr="http://schemas.openxmlformats.org/drawingml/2006/chartDrawing">
    <cdr:from>
      <cdr:x>0.77674</cdr:x>
      <cdr:y>0.37963</cdr:y>
    </cdr:from>
    <cdr:to>
      <cdr:x>1</cdr:x>
      <cdr:y>0.53704</cdr:y>
    </cdr:to>
    <cdr:sp macro="" textlink="">
      <cdr:nvSpPr>
        <cdr:cNvPr id="9" name="Поле 8"/>
        <cdr:cNvSpPr txBox="1"/>
      </cdr:nvSpPr>
      <cdr:spPr>
        <a:xfrm xmlns:a="http://schemas.openxmlformats.org/drawingml/2006/main">
          <a:off x="1590675" y="781050"/>
          <a:ext cx="4572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31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0.17335</cdr:x>
      <cdr:y>0.29325</cdr:y>
    </cdr:from>
    <cdr:to>
      <cdr:x>0.37765</cdr:x>
      <cdr:y>0.44802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04800" y="783771"/>
          <a:ext cx="359228" cy="4136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48</a:t>
          </a:r>
        </a:p>
      </cdr:txBody>
    </cdr:sp>
  </cdr:relSizeAnchor>
  <cdr:relSizeAnchor xmlns:cdr="http://schemas.openxmlformats.org/drawingml/2006/chartDrawing">
    <cdr:from>
      <cdr:x>0.32193</cdr:x>
      <cdr:y>0.21994</cdr:y>
    </cdr:from>
    <cdr:to>
      <cdr:x>0.53243</cdr:x>
      <cdr:y>0.35434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66057" y="587828"/>
          <a:ext cx="370114" cy="3592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60</a:t>
          </a:r>
        </a:p>
      </cdr:txBody>
    </cdr:sp>
  </cdr:relSizeAnchor>
  <cdr:relSizeAnchor xmlns:cdr="http://schemas.openxmlformats.org/drawingml/2006/chartDrawing">
    <cdr:from>
      <cdr:x>0.48922</cdr:x>
      <cdr:y>0.24976</cdr:y>
    </cdr:from>
    <cdr:to>
      <cdr:x>0.85448</cdr:x>
      <cdr:y>0.34751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862684" y="513864"/>
          <a:ext cx="644098" cy="2011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55</a:t>
          </a:r>
        </a:p>
      </cdr:txBody>
    </cdr:sp>
  </cdr:relSizeAnchor>
  <cdr:relSizeAnchor xmlns:cdr="http://schemas.openxmlformats.org/drawingml/2006/chartDrawing">
    <cdr:from>
      <cdr:x>0.59268</cdr:x>
      <cdr:y>0.40545</cdr:y>
    </cdr:from>
    <cdr:to>
      <cdr:x>0.82175</cdr:x>
      <cdr:y>0.55207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1045129" y="834170"/>
          <a:ext cx="403941" cy="3016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45</a:t>
          </a:r>
        </a:p>
      </cdr:txBody>
    </cdr:sp>
  </cdr:relSizeAnchor>
  <cdr:relSizeAnchor xmlns:cdr="http://schemas.openxmlformats.org/drawingml/2006/chartDrawing">
    <cdr:from>
      <cdr:x>0.81152</cdr:x>
      <cdr:y>0.38426</cdr:y>
    </cdr:from>
    <cdr:to>
      <cdr:x>0.99928</cdr:x>
      <cdr:y>0.56944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1476375" y="790575"/>
          <a:ext cx="34159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47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0.14907</cdr:x>
      <cdr:y>0.38442</cdr:y>
    </cdr:from>
    <cdr:to>
      <cdr:x>0.4128</cdr:x>
      <cdr:y>0.48719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83029" y="1099457"/>
          <a:ext cx="500742" cy="2939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39</a:t>
          </a:r>
        </a:p>
      </cdr:txBody>
    </cdr:sp>
  </cdr:relSizeAnchor>
  <cdr:relSizeAnchor xmlns:cdr="http://schemas.openxmlformats.org/drawingml/2006/chartDrawing">
    <cdr:from>
      <cdr:x>0.258</cdr:x>
      <cdr:y>0.26643</cdr:y>
    </cdr:from>
    <cdr:to>
      <cdr:x>0.51027</cdr:x>
      <cdr:y>0.35017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489857" y="762000"/>
          <a:ext cx="478972" cy="2394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44</a:t>
          </a:r>
        </a:p>
      </cdr:txBody>
    </cdr:sp>
  </cdr:relSizeAnchor>
  <cdr:relSizeAnchor xmlns:cdr="http://schemas.openxmlformats.org/drawingml/2006/chartDrawing">
    <cdr:from>
      <cdr:x>0.43867</cdr:x>
      <cdr:y>0.32481</cdr:y>
    </cdr:from>
    <cdr:to>
      <cdr:x>0.66227</cdr:x>
      <cdr:y>0.46563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835666" y="731799"/>
          <a:ext cx="425958" cy="3172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42</a:t>
          </a:r>
        </a:p>
      </cdr:txBody>
    </cdr:sp>
  </cdr:relSizeAnchor>
  <cdr:relSizeAnchor xmlns:cdr="http://schemas.openxmlformats.org/drawingml/2006/chartDrawing">
    <cdr:from>
      <cdr:x>0.57981</cdr:x>
      <cdr:y>0.14549</cdr:y>
    </cdr:from>
    <cdr:to>
      <cdr:x>0.91234</cdr:x>
      <cdr:y>0.214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1104538" y="327777"/>
          <a:ext cx="633470" cy="1543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55</a:t>
          </a:r>
        </a:p>
      </cdr:txBody>
    </cdr:sp>
  </cdr:relSizeAnchor>
  <cdr:relSizeAnchor xmlns:cdr="http://schemas.openxmlformats.org/drawingml/2006/chartDrawing">
    <cdr:from>
      <cdr:x>0.7764</cdr:x>
      <cdr:y>0.30449</cdr:y>
    </cdr:from>
    <cdr:to>
      <cdr:x>1</cdr:x>
      <cdr:y>0.40726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1480457" y="870857"/>
          <a:ext cx="424543" cy="2939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45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0.17904</cdr:x>
      <cdr:y>0.37681</cdr:y>
    </cdr:from>
    <cdr:to>
      <cdr:x>0.38045</cdr:x>
      <cdr:y>0.47196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48343" y="1077686"/>
          <a:ext cx="391885" cy="272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40</a:t>
          </a:r>
        </a:p>
      </cdr:txBody>
    </cdr:sp>
  </cdr:relSizeAnchor>
  <cdr:relSizeAnchor xmlns:cdr="http://schemas.openxmlformats.org/drawingml/2006/chartDrawing">
    <cdr:from>
      <cdr:x>0.24618</cdr:x>
      <cdr:y>0.23217</cdr:y>
    </cdr:from>
    <cdr:to>
      <cdr:x>0.45878</cdr:x>
      <cdr:y>0.31591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478971" y="664029"/>
          <a:ext cx="413657" cy="2394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48</a:t>
          </a:r>
        </a:p>
      </cdr:txBody>
    </cdr:sp>
  </cdr:relSizeAnchor>
  <cdr:relSizeAnchor xmlns:cdr="http://schemas.openxmlformats.org/drawingml/2006/chartDrawing">
    <cdr:from>
      <cdr:x>0.45878</cdr:x>
      <cdr:y>0.17508</cdr:y>
    </cdr:from>
    <cdr:to>
      <cdr:x>0.6602</cdr:x>
      <cdr:y>0.28546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892628" y="500743"/>
          <a:ext cx="391886" cy="3156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52</a:t>
          </a:r>
        </a:p>
      </cdr:txBody>
    </cdr:sp>
  </cdr:relSizeAnchor>
  <cdr:relSizeAnchor xmlns:cdr="http://schemas.openxmlformats.org/drawingml/2006/chartDrawing">
    <cdr:from>
      <cdr:x>0.64901</cdr:x>
      <cdr:y>0.26643</cdr:y>
    </cdr:from>
    <cdr:to>
      <cdr:x>0.87281</cdr:x>
      <cdr:y>0.35778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1262743" y="762000"/>
          <a:ext cx="435428" cy="261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45</a:t>
          </a:r>
        </a:p>
      </cdr:txBody>
    </cdr:sp>
  </cdr:relSizeAnchor>
  <cdr:relSizeAnchor xmlns:cdr="http://schemas.openxmlformats.org/drawingml/2006/chartDrawing">
    <cdr:from>
      <cdr:x>0.76651</cdr:x>
      <cdr:y>0.41487</cdr:y>
    </cdr:from>
    <cdr:to>
      <cdr:x>0.97911</cdr:x>
      <cdr:y>0.53667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1491343" y="1186543"/>
          <a:ext cx="413657" cy="3483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36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0.1699</cdr:x>
      <cdr:y>0.27785</cdr:y>
    </cdr:from>
    <cdr:to>
      <cdr:x>0.36812</cdr:x>
      <cdr:y>0.38823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26571" y="794657"/>
          <a:ext cx="381000" cy="3156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51</a:t>
          </a:r>
        </a:p>
      </cdr:txBody>
    </cdr:sp>
  </cdr:relSizeAnchor>
  <cdr:relSizeAnchor xmlns:cdr="http://schemas.openxmlformats.org/drawingml/2006/chartDrawing">
    <cdr:from>
      <cdr:x>0.25485</cdr:x>
      <cdr:y>0.14083</cdr:y>
    </cdr:from>
    <cdr:to>
      <cdr:x>0.47572</cdr:x>
      <cdr:y>0.22456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489857" y="402772"/>
          <a:ext cx="424543" cy="2394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56</a:t>
          </a:r>
        </a:p>
      </cdr:txBody>
    </cdr:sp>
  </cdr:relSizeAnchor>
  <cdr:relSizeAnchor xmlns:cdr="http://schemas.openxmlformats.org/drawingml/2006/chartDrawing">
    <cdr:from>
      <cdr:x>0.46439</cdr:x>
      <cdr:y>0.20173</cdr:y>
    </cdr:from>
    <cdr:to>
      <cdr:x>0.65694</cdr:x>
      <cdr:y>0.30449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892628" y="576943"/>
          <a:ext cx="370115" cy="2939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50</a:t>
          </a:r>
        </a:p>
      </cdr:txBody>
    </cdr:sp>
  </cdr:relSizeAnchor>
  <cdr:relSizeAnchor xmlns:cdr="http://schemas.openxmlformats.org/drawingml/2006/chartDrawing">
    <cdr:from>
      <cdr:x>0.62863</cdr:x>
      <cdr:y>0.20553</cdr:y>
    </cdr:from>
    <cdr:to>
      <cdr:x>0.90047</cdr:x>
      <cdr:y>0.31591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1208314" y="587829"/>
          <a:ext cx="522514" cy="3156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50</a:t>
          </a:r>
        </a:p>
      </cdr:txBody>
    </cdr:sp>
  </cdr:relSizeAnchor>
  <cdr:relSizeAnchor xmlns:cdr="http://schemas.openxmlformats.org/drawingml/2006/chartDrawing">
    <cdr:from>
      <cdr:x>0.77587</cdr:x>
      <cdr:y>0.46816</cdr:y>
    </cdr:from>
    <cdr:to>
      <cdr:x>0.96276</cdr:x>
      <cdr:y>0.55189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1491343" y="1338943"/>
          <a:ext cx="359228" cy="2394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31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0.13266</cdr:x>
      <cdr:y>0.29619</cdr:y>
    </cdr:from>
    <cdr:to>
      <cdr:x>0.2834</cdr:x>
      <cdr:y>0.44828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39486" y="805543"/>
          <a:ext cx="272143" cy="4136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23</a:t>
          </a:r>
        </a:p>
      </cdr:txBody>
    </cdr:sp>
  </cdr:relSizeAnchor>
  <cdr:relSizeAnchor xmlns:cdr="http://schemas.openxmlformats.org/drawingml/2006/chartDrawing">
    <cdr:from>
      <cdr:x>0.3437</cdr:x>
      <cdr:y>0.17611</cdr:y>
    </cdr:from>
    <cdr:to>
      <cdr:x>0.56681</cdr:x>
      <cdr:y>0.3162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620486" y="478972"/>
          <a:ext cx="402772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24</a:t>
          </a:r>
        </a:p>
      </cdr:txBody>
    </cdr:sp>
  </cdr:relSizeAnchor>
  <cdr:relSizeAnchor xmlns:cdr="http://schemas.openxmlformats.org/drawingml/2006/chartDrawing">
    <cdr:from>
      <cdr:x>0.4643</cdr:x>
      <cdr:y>0.37224</cdr:y>
    </cdr:from>
    <cdr:to>
      <cdr:x>0.73564</cdr:x>
      <cdr:y>0.51633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838201" y="1012372"/>
          <a:ext cx="489857" cy="3918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21</a:t>
          </a:r>
        </a:p>
      </cdr:txBody>
    </cdr:sp>
  </cdr:relSizeAnchor>
  <cdr:relSizeAnchor xmlns:cdr="http://schemas.openxmlformats.org/drawingml/2006/chartDrawing">
    <cdr:from>
      <cdr:x>0.66931</cdr:x>
      <cdr:y>0.27217</cdr:y>
    </cdr:from>
    <cdr:to>
      <cdr:x>0.92257</cdr:x>
      <cdr:y>0.42427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1208315" y="740229"/>
          <a:ext cx="457200" cy="4136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22</a:t>
          </a:r>
        </a:p>
      </cdr:txBody>
    </cdr:sp>
  </cdr:relSizeAnchor>
  <cdr:relSizeAnchor xmlns:cdr="http://schemas.openxmlformats.org/drawingml/2006/chartDrawing">
    <cdr:from>
      <cdr:x>0.77632</cdr:x>
      <cdr:y>0.41226</cdr:y>
    </cdr:from>
    <cdr:to>
      <cdr:x>1</cdr:x>
      <cdr:y>0.59242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1382760" y="828549"/>
          <a:ext cx="398415" cy="362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20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0.10301</cdr:x>
      <cdr:y>0.37973</cdr:y>
    </cdr:from>
    <cdr:to>
      <cdr:x>0.36672</cdr:x>
      <cdr:y>0.57571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00411" y="1032740"/>
          <a:ext cx="513085" cy="533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/>
            <a:t>21</a:t>
          </a:r>
        </a:p>
      </cdr:txBody>
    </cdr:sp>
  </cdr:relSizeAnchor>
  <cdr:relSizeAnchor xmlns:cdr="http://schemas.openxmlformats.org/drawingml/2006/chartDrawing">
    <cdr:from>
      <cdr:x>0.27184</cdr:x>
      <cdr:y>0.14987</cdr:y>
    </cdr:from>
    <cdr:to>
      <cdr:x>0.4466</cdr:x>
      <cdr:y>0.26892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33400" y="315487"/>
          <a:ext cx="342899" cy="2505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31</a:t>
          </a:r>
        </a:p>
      </cdr:txBody>
    </cdr:sp>
  </cdr:relSizeAnchor>
  <cdr:relSizeAnchor xmlns:cdr="http://schemas.openxmlformats.org/drawingml/2006/chartDrawing">
    <cdr:from>
      <cdr:x>0.48119</cdr:x>
      <cdr:y>0.20378</cdr:y>
    </cdr:from>
    <cdr:to>
      <cdr:x>0.66019</cdr:x>
      <cdr:y>0.32283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944166" y="428965"/>
          <a:ext cx="351234" cy="2505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27</a:t>
          </a:r>
        </a:p>
      </cdr:txBody>
    </cdr:sp>
  </cdr:relSizeAnchor>
  <cdr:relSizeAnchor xmlns:cdr="http://schemas.openxmlformats.org/drawingml/2006/chartDrawing">
    <cdr:from>
      <cdr:x>0.62217</cdr:x>
      <cdr:y>0.26759</cdr:y>
    </cdr:from>
    <cdr:to>
      <cdr:x>0.83495</cdr:x>
      <cdr:y>0.38961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1220788" y="563279"/>
          <a:ext cx="417512" cy="2568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23</a:t>
          </a:r>
        </a:p>
      </cdr:txBody>
    </cdr:sp>
  </cdr:relSizeAnchor>
  <cdr:relSizeAnchor xmlns:cdr="http://schemas.openxmlformats.org/drawingml/2006/chartDrawing">
    <cdr:from>
      <cdr:x>0.80583</cdr:x>
      <cdr:y>0.3457</cdr:y>
    </cdr:from>
    <cdr:to>
      <cdr:x>1</cdr:x>
      <cdr:y>0.49153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1581150" y="727699"/>
          <a:ext cx="381000" cy="3069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22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0.1548</cdr:x>
      <cdr:y>0.37993</cdr:y>
    </cdr:from>
    <cdr:to>
      <cdr:x>0.3784</cdr:x>
      <cdr:y>0.47203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93914" y="1077686"/>
          <a:ext cx="424543" cy="261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24</a:t>
          </a:r>
        </a:p>
      </cdr:txBody>
    </cdr:sp>
  </cdr:relSizeAnchor>
  <cdr:relSizeAnchor xmlns:cdr="http://schemas.openxmlformats.org/drawingml/2006/chartDrawing">
    <cdr:from>
      <cdr:x>0.30387</cdr:x>
      <cdr:y>0.20723</cdr:y>
    </cdr:from>
    <cdr:to>
      <cdr:x>0.51027</cdr:x>
      <cdr:y>0.3262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76943" y="587829"/>
          <a:ext cx="391885" cy="3374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29</a:t>
          </a:r>
        </a:p>
      </cdr:txBody>
    </cdr:sp>
  </cdr:relSizeAnchor>
  <cdr:relSizeAnchor xmlns:cdr="http://schemas.openxmlformats.org/drawingml/2006/chartDrawing">
    <cdr:from>
      <cdr:x>0.50454</cdr:x>
      <cdr:y>0.25712</cdr:y>
    </cdr:from>
    <cdr:to>
      <cdr:x>0.98614</cdr:x>
      <cdr:y>0.57949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957943" y="72934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28</a:t>
          </a:r>
        </a:p>
      </cdr:txBody>
    </cdr:sp>
  </cdr:relSizeAnchor>
  <cdr:relSizeAnchor xmlns:cdr="http://schemas.openxmlformats.org/drawingml/2006/chartDrawing">
    <cdr:from>
      <cdr:x>0.61347</cdr:x>
      <cdr:y>0.3876</cdr:y>
    </cdr:from>
    <cdr:to>
      <cdr:x>0.89441</cdr:x>
      <cdr:y>0.48738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1164771" y="1099458"/>
          <a:ext cx="533400" cy="2830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22</a:t>
          </a:r>
        </a:p>
      </cdr:txBody>
    </cdr:sp>
  </cdr:relSizeAnchor>
  <cdr:relSizeAnchor xmlns:cdr="http://schemas.openxmlformats.org/drawingml/2006/chartDrawing">
    <cdr:from>
      <cdr:x>0.7936</cdr:x>
      <cdr:y>0.42214</cdr:y>
    </cdr:from>
    <cdr:to>
      <cdr:x>1</cdr:x>
      <cdr:y>0.58716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1513114" y="1197429"/>
          <a:ext cx="391886" cy="4680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21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0.16627</cdr:x>
      <cdr:y>0.28918</cdr:y>
    </cdr:from>
    <cdr:to>
      <cdr:x>0.4128</cdr:x>
      <cdr:y>0.44802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15686" y="772885"/>
          <a:ext cx="468085" cy="424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24</a:t>
          </a:r>
        </a:p>
      </cdr:txBody>
    </cdr:sp>
  </cdr:relSizeAnchor>
  <cdr:relSizeAnchor xmlns:cdr="http://schemas.openxmlformats.org/drawingml/2006/chartDrawing">
    <cdr:from>
      <cdr:x>0.2924</cdr:x>
      <cdr:y>0.40729</cdr:y>
    </cdr:from>
    <cdr:to>
      <cdr:x>0.49307</cdr:x>
      <cdr:y>0.53762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55171" y="1088571"/>
          <a:ext cx="381000" cy="3483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23</a:t>
          </a:r>
        </a:p>
      </cdr:txBody>
    </cdr:sp>
  </cdr:relSizeAnchor>
  <cdr:relSizeAnchor xmlns:cdr="http://schemas.openxmlformats.org/drawingml/2006/chartDrawing">
    <cdr:from>
      <cdr:x>0.44721</cdr:x>
      <cdr:y>0.1955</cdr:y>
    </cdr:from>
    <cdr:to>
      <cdr:x>0.71667</cdr:x>
      <cdr:y>0.28918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849086" y="522514"/>
          <a:ext cx="511628" cy="2503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29</a:t>
          </a:r>
        </a:p>
      </cdr:txBody>
    </cdr:sp>
  </cdr:relSizeAnchor>
  <cdr:relSizeAnchor xmlns:cdr="http://schemas.openxmlformats.org/drawingml/2006/chartDrawing">
    <cdr:from>
      <cdr:x>0.61013</cdr:x>
      <cdr:y>0.2403</cdr:y>
    </cdr:from>
    <cdr:to>
      <cdr:x>0.84854</cdr:x>
      <cdr:y>0.58243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1158422" y="642257"/>
          <a:ext cx="452664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26</a:t>
          </a:r>
        </a:p>
      </cdr:txBody>
    </cdr:sp>
  </cdr:relSizeAnchor>
  <cdr:relSizeAnchor xmlns:cdr="http://schemas.openxmlformats.org/drawingml/2006/chartDrawing">
    <cdr:from>
      <cdr:x>0.79121</cdr:x>
      <cdr:y>0.36656</cdr:y>
    </cdr:from>
    <cdr:to>
      <cdr:x>0.88294</cdr:x>
      <cdr:y>0.51319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1502229" y="979714"/>
          <a:ext cx="174171" cy="3918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0.7936</cdr:x>
      <cdr:y>0.42358</cdr:y>
    </cdr:from>
    <cdr:to>
      <cdr:x>1</cdr:x>
      <cdr:y>0.61094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1513114" y="1132114"/>
          <a:ext cx="391886" cy="5007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МБОУ: Донская ООШ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УВР</dc:creator>
  <cp:keywords/>
  <dc:description/>
  <cp:lastModifiedBy>Lenovo</cp:lastModifiedBy>
  <cp:revision>13</cp:revision>
  <cp:lastPrinted>2015-08-21T10:51:00Z</cp:lastPrinted>
  <dcterms:created xsi:type="dcterms:W3CDTF">2014-08-25T08:08:00Z</dcterms:created>
  <dcterms:modified xsi:type="dcterms:W3CDTF">2015-09-11T17:16:00Z</dcterms:modified>
</cp:coreProperties>
</file>