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D" w:rsidRDefault="005D30ED" w:rsidP="005D30ED">
      <w:pPr>
        <w:spacing w:before="100" w:beforeAutospacing="1" w:after="100" w:afterAutospacing="1" w:line="312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лиц с огран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иченными возможностями здоровья.</w:t>
      </w:r>
    </w:p>
    <w:p w:rsidR="006C66B0" w:rsidRPr="006C66B0" w:rsidRDefault="005D30ED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«Об образовании в РФ» № 273-ФЗ от 29.12.12 впервые закреплены положения об инклюзивном, то есть совместном, обучении и воспитании детей с ограниченными возможностями здоровья. 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законе  закреплено и  понятие обучающегося с ограниченными возможностями здоровья (ОВЗ). Это «физическое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</w:t>
      </w:r>
      <w:bookmarkStart w:id="0" w:name="_ftnref2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"file:///D:\\Ð ÐÐÐÐ\\ÐÐ¾Ð³Ð¸Ð±ÑÐ¸Ð¹%20Ð ÐÐÐÐ\\www.roboi.ru_legislation_dkppmnds.html" \l "_ftn2" </w:instrTex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D30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конкретно имеется в виду? К обучающимся с ОВЗ относятся такие граждане РФ, как  глухие, слабослышащие, слепые, слабовидящие, с тяжелыми нарушениями речи, с особенностями психофизического развития, с нарушениями опорно-двигательного аппарата, в том числе дети-инвалиды. В части 5  статьи  41 закона четко указано, что для обучающихся, «нуждающихся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</w:t>
      </w:r>
      <w:r w:rsidRPr="005D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представителей)». Эти нормы согласуются  с федеральными законами «О социальной защите инвалидов в РФ» (ст. 19 № 181-ФЗ) и  «О социальном обслуживании граждан пожилого возраста и инвалидов» (ст.12 № 122-ФЗ). 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РФ» № 273-ФЗ от 29.12.12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  возможность обучения лиц с ОВЗ и по образовательным программам, адаптированным для них, и по индивидуальным учебным планам.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права на образование граждан РФ органы власти (всех уровней) должны создавать «необходимые условия для получения </w:t>
      </w:r>
      <w:r w:rsidRPr="005D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дискриминации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</w:t>
      </w:r>
      <w:proofErr w:type="gramEnd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</w:t>
      </w:r>
      <w:bookmarkStart w:id="1" w:name="_ftnref3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"file:///D:\\Ð ÐÐÐÐ\\ÐÐ¾Ð³Ð¸Ð±ÑÐ¸Ð¹%20Ð ÐÐÐÐ\\www.roboi.ru_legislation_dkppmnds.html" \l "_ftn3" </w:instrTex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D30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</w:t>
      </w:r>
      <w:bookmarkStart w:id="2" w:name="_ftnref4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"file:///D:\\Ð ÐÐÐÐ\\ÐÐ¾Ð³Ð¸Ð±ÑÐ¸Ð¹%20Ð ÐÐÐÐ\\www.roboi.ru_legislation_dkppmnds.html" \l "_ftn4" </w:instrTex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D30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6B0" w:rsidRPr="006C66B0">
        <w:rPr>
          <w:rFonts w:ascii="Times New Roman" w:hAnsi="Times New Roman" w:cs="Times New Roman"/>
          <w:sz w:val="24"/>
          <w:szCs w:val="24"/>
        </w:rPr>
        <w:t xml:space="preserve">Статья 42. </w:t>
      </w:r>
      <w:r w:rsidR="006C66B0" w:rsidRPr="006C66B0">
        <w:rPr>
          <w:rFonts w:ascii="Times New Roman" w:hAnsi="Times New Roman" w:cs="Times New Roman"/>
          <w:sz w:val="24"/>
          <w:szCs w:val="24"/>
        </w:rPr>
        <w:t>(</w:t>
      </w:r>
      <w:r w:rsidR="006C66B0" w:rsidRPr="006C6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6C66B0" w:rsidRPr="006C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РФ» № 273-ФЗ от 29.12.12</w:t>
      </w:r>
      <w:r w:rsidR="006C66B0" w:rsidRPr="006C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66B0" w:rsidRPr="006C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B0" w:rsidRPr="006C66B0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6B0">
        <w:rPr>
          <w:rFonts w:ascii="Times New Roman" w:hAnsi="Times New Roman" w:cs="Times New Roman"/>
          <w:sz w:val="24"/>
          <w:szCs w:val="24"/>
        </w:rPr>
        <w:t> 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589"/>
      <w:bookmarkEnd w:id="3"/>
      <w:r w:rsidRPr="006C66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5" w:history="1">
        <w:r w:rsidRPr="006C66B0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C66B0">
        <w:rPr>
          <w:rFonts w:ascii="Times New Roman" w:hAnsi="Times New Roman" w:cs="Times New Roman"/>
          <w:sz w:val="24"/>
          <w:szCs w:val="24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6C66B0">
        <w:rPr>
          <w:rFonts w:ascii="Times New Roman" w:hAnsi="Times New Roman" w:cs="Times New Roman"/>
          <w:sz w:val="24"/>
          <w:szCs w:val="24"/>
        </w:rPr>
        <w:t xml:space="preserve">, а также психологами, </w:t>
      </w:r>
      <w:r w:rsidRPr="006C66B0">
        <w:rPr>
          <w:rFonts w:ascii="Times New Roman" w:hAnsi="Times New Roman" w:cs="Times New Roman"/>
          <w:sz w:val="24"/>
          <w:szCs w:val="24"/>
        </w:rPr>
        <w:lastRenderedPageBreak/>
        <w:t>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590"/>
      <w:bookmarkEnd w:id="4"/>
      <w:r w:rsidRPr="006C66B0"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591"/>
      <w:bookmarkEnd w:id="5"/>
      <w:r w:rsidRPr="006C66B0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592"/>
      <w:bookmarkEnd w:id="6"/>
      <w:r w:rsidRPr="006C66B0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66B0">
        <w:rPr>
          <w:rFonts w:ascii="Times New Roman" w:hAnsi="Times New Roman" w:cs="Times New Roman"/>
          <w:sz w:val="24"/>
          <w:szCs w:val="24"/>
        </w:rPr>
        <w:t>, логопедическую помощь обучающимся;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593"/>
      <w:bookmarkEnd w:id="7"/>
      <w:r w:rsidRPr="006C66B0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594"/>
      <w:bookmarkEnd w:id="8"/>
      <w:r w:rsidRPr="006C66B0">
        <w:rPr>
          <w:rFonts w:ascii="Times New Roman" w:hAnsi="Times New Roman" w:cs="Times New Roman"/>
          <w:sz w:val="24"/>
          <w:szCs w:val="24"/>
        </w:rPr>
        <w:t xml:space="preserve">4) помощь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66B0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адаптации.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595"/>
      <w:bookmarkEnd w:id="9"/>
      <w:r w:rsidRPr="006C66B0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596"/>
      <w:bookmarkEnd w:id="10"/>
      <w:r w:rsidRPr="006C66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6C6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6C66B0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597"/>
      <w:bookmarkEnd w:id="11"/>
      <w:r w:rsidRPr="006C66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6B0">
        <w:rPr>
          <w:rFonts w:ascii="Times New Roman" w:hAnsi="Times New Roman" w:cs="Times New Roman"/>
          <w:sz w:val="24"/>
          <w:szCs w:val="24"/>
        </w:rP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 w:rsidRPr="006C66B0">
        <w:rPr>
          <w:rFonts w:ascii="Times New Roman" w:hAnsi="Times New Roman" w:cs="Times New Roman"/>
          <w:sz w:val="24"/>
          <w:szCs w:val="24"/>
        </w:rPr>
        <w:t xml:space="preserve"> или изменение ранее данных рекомендаций. </w:t>
      </w:r>
      <w:hyperlink r:id="rId6" w:anchor="dst100011" w:history="1">
        <w:r w:rsidRPr="006C66B0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C66B0">
        <w:rPr>
          <w:rFonts w:ascii="Times New Roman" w:hAnsi="Times New Roman" w:cs="Times New Roman"/>
          <w:sz w:val="24"/>
          <w:szCs w:val="24"/>
        </w:rP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831D7" w:rsidRPr="006C66B0" w:rsidRDefault="006C66B0" w:rsidP="006C6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598"/>
      <w:bookmarkEnd w:id="12"/>
      <w:r w:rsidRPr="006C66B0">
        <w:rPr>
          <w:rFonts w:ascii="Times New Roman" w:hAnsi="Times New Roman" w:cs="Times New Roman"/>
          <w:sz w:val="24"/>
          <w:szCs w:val="24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6C66B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C66B0">
        <w:rPr>
          <w:rFonts w:ascii="Times New Roman" w:hAnsi="Times New Roman" w:cs="Times New Roman"/>
          <w:sz w:val="24"/>
          <w:szCs w:val="24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  <w:bookmarkStart w:id="13" w:name="_GoBack"/>
      <w:bookmarkEnd w:id="13"/>
    </w:p>
    <w:sectPr w:rsidR="008831D7" w:rsidRPr="006C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B"/>
    <w:rsid w:val="004D227B"/>
    <w:rsid w:val="005D30ED"/>
    <w:rsid w:val="00652861"/>
    <w:rsid w:val="006C66B0"/>
    <w:rsid w:val="008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0ED"/>
    <w:rPr>
      <w:color w:val="0000FF"/>
      <w:u w:val="single"/>
    </w:rPr>
  </w:style>
  <w:style w:type="character" w:styleId="a4">
    <w:name w:val="Strong"/>
    <w:basedOn w:val="a0"/>
    <w:uiPriority w:val="22"/>
    <w:qFormat/>
    <w:rsid w:val="005D30ED"/>
    <w:rPr>
      <w:b/>
      <w:bCs/>
    </w:rPr>
  </w:style>
  <w:style w:type="paragraph" w:styleId="a5">
    <w:name w:val="No Spacing"/>
    <w:uiPriority w:val="1"/>
    <w:qFormat/>
    <w:rsid w:val="006C6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0ED"/>
    <w:rPr>
      <w:color w:val="0000FF"/>
      <w:u w:val="single"/>
    </w:rPr>
  </w:style>
  <w:style w:type="character" w:styleId="a4">
    <w:name w:val="Strong"/>
    <w:basedOn w:val="a0"/>
    <w:uiPriority w:val="22"/>
    <w:qFormat/>
    <w:rsid w:val="005D30ED"/>
    <w:rPr>
      <w:b/>
      <w:bCs/>
    </w:rPr>
  </w:style>
  <w:style w:type="paragraph" w:styleId="a5">
    <w:name w:val="No Spacing"/>
    <w:uiPriority w:val="1"/>
    <w:qFormat/>
    <w:rsid w:val="006C6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2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505">
              <w:marLeft w:val="75"/>
              <w:marRight w:val="525"/>
              <w:marTop w:val="57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72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650/2ff7a8c72de3994f30496a0ccbb1ddafdaddf518/" TargetMode="External"/><Relationship Id="rId5" Type="http://schemas.openxmlformats.org/officeDocument/2006/relationships/hyperlink" Target="http://www.consultant.ru/document/cons_doc_LAW_344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2016-08-15T09:04:00Z</dcterms:created>
  <dcterms:modified xsi:type="dcterms:W3CDTF">2016-08-15T09:25:00Z</dcterms:modified>
</cp:coreProperties>
</file>